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BE7" w:rsidRPr="00040388" w:rsidRDefault="003B142F">
      <w:pPr>
        <w:rPr>
          <w:rFonts w:ascii="Times New Roman" w:hAnsi="Times New Roman" w:cs="Times New Roman"/>
          <w:sz w:val="26"/>
          <w:szCs w:val="26"/>
        </w:rPr>
      </w:pPr>
      <w:r w:rsidRPr="00040388">
        <w:rPr>
          <w:rFonts w:ascii="Times New Roman" w:hAnsi="Times New Roman" w:cs="Times New Roman"/>
          <w:sz w:val="26"/>
          <w:szCs w:val="26"/>
        </w:rPr>
        <w:t>На портале «</w:t>
      </w:r>
      <w:proofErr w:type="spellStart"/>
      <w:r w:rsidRPr="00040388">
        <w:rPr>
          <w:rFonts w:ascii="Times New Roman" w:hAnsi="Times New Roman" w:cs="Times New Roman"/>
          <w:sz w:val="26"/>
          <w:szCs w:val="26"/>
        </w:rPr>
        <w:t>Госуслуги</w:t>
      </w:r>
      <w:proofErr w:type="spellEnd"/>
      <w:r w:rsidRPr="00040388">
        <w:rPr>
          <w:rFonts w:ascii="Times New Roman" w:hAnsi="Times New Roman" w:cs="Times New Roman"/>
          <w:sz w:val="26"/>
          <w:szCs w:val="26"/>
        </w:rPr>
        <w:t>» запущен специальный сервис «Защита от мошенников в сети», разработанный Министерством цифрового развития, связи и массовых коммуникаций Российской Федерации совместно с Аналитическим центром при Правительстве Российской Федерации в рамках федерального проекта «Государство для людей».</w:t>
      </w:r>
      <w:r w:rsidRPr="00040388">
        <w:rPr>
          <w:rFonts w:ascii="Times New Roman" w:hAnsi="Times New Roman" w:cs="Times New Roman"/>
          <w:sz w:val="26"/>
          <w:szCs w:val="26"/>
        </w:rPr>
        <w:br/>
      </w:r>
      <w:bookmarkStart w:id="0" w:name="_GoBack"/>
      <w:bookmarkEnd w:id="0"/>
      <w:r w:rsidRPr="00040388">
        <w:rPr>
          <w:rFonts w:ascii="Times New Roman" w:hAnsi="Times New Roman" w:cs="Times New Roman"/>
          <w:sz w:val="26"/>
          <w:szCs w:val="26"/>
        </w:rPr>
        <w:br/>
        <w:t>Сервис предназначен для помощи пользователям, которые столкнулись с интернет-мошенничеством, а также для профилактики возможных угроз. На странице сервиса представлены инструкции по восстановлению доступа к учётной записи «</w:t>
      </w:r>
      <w:proofErr w:type="spellStart"/>
      <w:r w:rsidRPr="00040388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Pr="00040388">
        <w:rPr>
          <w:rFonts w:ascii="Times New Roman" w:hAnsi="Times New Roman" w:cs="Times New Roman"/>
          <w:sz w:val="26"/>
          <w:szCs w:val="26"/>
        </w:rPr>
        <w:t>» в случае, если мошенники получили пароль или код из СМС, а также рекомендации по обеспечению дополнительной безопасности персональных данных и аккаунтов.</w:t>
      </w:r>
      <w:r w:rsidRPr="00040388">
        <w:rPr>
          <w:rFonts w:ascii="Times New Roman" w:hAnsi="Times New Roman" w:cs="Times New Roman"/>
          <w:sz w:val="26"/>
          <w:szCs w:val="26"/>
        </w:rPr>
        <w:br/>
      </w:r>
      <w:r w:rsidRPr="00040388">
        <w:rPr>
          <w:rFonts w:ascii="Times New Roman" w:hAnsi="Times New Roman" w:cs="Times New Roman"/>
          <w:sz w:val="26"/>
          <w:szCs w:val="26"/>
        </w:rPr>
        <w:br/>
        <w:t>Пользователи могут ознакомиться с информацией о следующих мерах защиты: установление запрета на совершение отдельных операций с недвижимостью, защита от оформления мошенниками договоров связи, установление запрета на получение кредитов и займов, назначение доверенного контакта для дополнительной защиты учётной записи, рекомендации по безопасности при телефонных звонках, способы противодействия финансовому мошенничеству, проверка цифровых привычек с помощью специального чек-листа.</w:t>
      </w:r>
      <w:r w:rsidRPr="00040388">
        <w:rPr>
          <w:rFonts w:ascii="Times New Roman" w:hAnsi="Times New Roman" w:cs="Times New Roman"/>
          <w:sz w:val="26"/>
          <w:szCs w:val="26"/>
        </w:rPr>
        <w:br/>
      </w:r>
      <w:r w:rsidRPr="00040388">
        <w:rPr>
          <w:rFonts w:ascii="Times New Roman" w:hAnsi="Times New Roman" w:cs="Times New Roman"/>
          <w:sz w:val="26"/>
          <w:szCs w:val="26"/>
        </w:rPr>
        <w:br/>
        <w:t>Кроме того, на платформе размещены обучающие курсы по цифровой грамотности, информация о распространённых схемах мошенничества и тест для проверки знаний в сфере цифровой безопасности.</w:t>
      </w:r>
      <w:r w:rsidRPr="00040388">
        <w:rPr>
          <w:rFonts w:ascii="Times New Roman" w:hAnsi="Times New Roman" w:cs="Times New Roman"/>
          <w:sz w:val="26"/>
          <w:szCs w:val="26"/>
        </w:rPr>
        <w:br/>
      </w:r>
      <w:r w:rsidRPr="00040388">
        <w:rPr>
          <w:rFonts w:ascii="Times New Roman" w:hAnsi="Times New Roman" w:cs="Times New Roman"/>
          <w:sz w:val="26"/>
          <w:szCs w:val="26"/>
        </w:rPr>
        <w:br/>
        <w:t xml:space="preserve">Отдельный раздел посвящён вопросам </w:t>
      </w:r>
      <w:proofErr w:type="spellStart"/>
      <w:r w:rsidRPr="00040388">
        <w:rPr>
          <w:rFonts w:ascii="Times New Roman" w:hAnsi="Times New Roman" w:cs="Times New Roman"/>
          <w:sz w:val="26"/>
          <w:szCs w:val="26"/>
        </w:rPr>
        <w:t>кибербезопасности</w:t>
      </w:r>
      <w:proofErr w:type="spellEnd"/>
      <w:r w:rsidRPr="00040388">
        <w:rPr>
          <w:rFonts w:ascii="Times New Roman" w:hAnsi="Times New Roman" w:cs="Times New Roman"/>
          <w:sz w:val="26"/>
          <w:szCs w:val="26"/>
        </w:rPr>
        <w:t xml:space="preserve">. В нём представлены рекомендации по защите детей и пожилых людей, противодействию </w:t>
      </w:r>
      <w:proofErr w:type="spellStart"/>
      <w:r w:rsidRPr="00040388">
        <w:rPr>
          <w:rFonts w:ascii="Times New Roman" w:hAnsi="Times New Roman" w:cs="Times New Roman"/>
          <w:sz w:val="26"/>
          <w:szCs w:val="26"/>
        </w:rPr>
        <w:t>фишингу</w:t>
      </w:r>
      <w:proofErr w:type="spellEnd"/>
      <w:r w:rsidRPr="00040388">
        <w:rPr>
          <w:rFonts w:ascii="Times New Roman" w:hAnsi="Times New Roman" w:cs="Times New Roman"/>
          <w:sz w:val="26"/>
          <w:szCs w:val="26"/>
        </w:rPr>
        <w:t>, созданию надёжных паролей, обеспечению безопасности мобильных устройств и предупреждению телефонного мошенничества.</w:t>
      </w:r>
      <w:r w:rsidRPr="00040388">
        <w:rPr>
          <w:rFonts w:ascii="Times New Roman" w:hAnsi="Times New Roman" w:cs="Times New Roman"/>
          <w:sz w:val="26"/>
          <w:szCs w:val="26"/>
        </w:rPr>
        <w:br/>
      </w:r>
      <w:r w:rsidRPr="00040388">
        <w:rPr>
          <w:rFonts w:ascii="Times New Roman" w:hAnsi="Times New Roman" w:cs="Times New Roman"/>
          <w:sz w:val="26"/>
          <w:szCs w:val="26"/>
        </w:rPr>
        <w:br/>
        <w:t>Сервис «Защита от мошенников в сети» доступен на портале «</w:t>
      </w:r>
      <w:proofErr w:type="spellStart"/>
      <w:r w:rsidRPr="00040388">
        <w:rPr>
          <w:rFonts w:ascii="Times New Roman" w:hAnsi="Times New Roman" w:cs="Times New Roman"/>
          <w:sz w:val="26"/>
          <w:szCs w:val="26"/>
        </w:rPr>
        <w:t>Госуслуги</w:t>
      </w:r>
      <w:proofErr w:type="spellEnd"/>
      <w:r w:rsidRPr="00040388">
        <w:rPr>
          <w:rFonts w:ascii="Times New Roman" w:hAnsi="Times New Roman" w:cs="Times New Roman"/>
          <w:sz w:val="26"/>
          <w:szCs w:val="26"/>
        </w:rPr>
        <w:t>».</w:t>
      </w:r>
      <w:r w:rsidRPr="00040388">
        <w:rPr>
          <w:rFonts w:ascii="Times New Roman" w:hAnsi="Times New Roman" w:cs="Times New Roman"/>
          <w:sz w:val="26"/>
          <w:szCs w:val="26"/>
        </w:rPr>
        <w:br/>
      </w:r>
      <w:r w:rsidRPr="00040388">
        <w:rPr>
          <w:rFonts w:ascii="Times New Roman" w:hAnsi="Times New Roman" w:cs="Times New Roman"/>
          <w:sz w:val="26"/>
          <w:szCs w:val="26"/>
        </w:rPr>
        <w:br/>
        <w:t xml:space="preserve">Подробная информация по ссылке: </w:t>
      </w:r>
      <w:hyperlink r:id="rId4" w:history="1">
        <w:r w:rsidRPr="00040388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https://www.gosuslugi.ru/scammer_protection</w:t>
        </w:r>
      </w:hyperlink>
    </w:p>
    <w:sectPr w:rsidR="00213BE7" w:rsidRPr="00040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42F"/>
    <w:rsid w:val="00040388"/>
    <w:rsid w:val="00213BE7"/>
    <w:rsid w:val="003B142F"/>
    <w:rsid w:val="00A6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2BBC97-FDB8-4C04-9EA2-8FE9CC9F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14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suslugi.ru/scammer_protec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Маскаева Ольга Ивановна</dc:creator>
  <cp:keywords/>
  <dc:description/>
  <cp:lastModifiedBy>Маскаева Ольга Ивановна</cp:lastModifiedBy>
  <cp:revision>4</cp:revision>
  <dcterms:created xsi:type="dcterms:W3CDTF">2026-09-29T03:53:00Z</dcterms:created>
  <dcterms:modified xsi:type="dcterms:W3CDTF">2026-09-30T01:26:00Z</dcterms:modified>
</cp:coreProperties>
</file>